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7540"/>
        <w:gridCol w:w="824"/>
        <w:gridCol w:w="1275"/>
        <w:tblGridChange w:id="0">
          <w:tblGrid>
            <w:gridCol w:w="7540"/>
            <w:gridCol w:w="824"/>
            <w:gridCol w:w="127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Prot. 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DI MATRIMONIO PER CHI HA NOTORIAMENTE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ABBANDONATO LA FEDE CATTOLICA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Eccellenza Reverendissima,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999999999998" w:type="dxa"/>
        <w:jc w:val="left"/>
        <w:tblLayout w:type="fixed"/>
        <w:tblLook w:val="0000"/>
      </w:tblPr>
      <w:tblGrid>
        <w:gridCol w:w="709"/>
        <w:gridCol w:w="735"/>
        <w:gridCol w:w="5368"/>
        <w:gridCol w:w="339"/>
        <w:gridCol w:w="2488"/>
        <w:tblGridChange w:id="0">
          <w:tblGrid>
            <w:gridCol w:w="709"/>
            <w:gridCol w:w="735"/>
            <w:gridCol w:w="5368"/>
            <w:gridCol w:w="339"/>
            <w:gridCol w:w="248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 signori: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nata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desiderano celebrare il matrimonio.</w:t>
      </w:r>
    </w:p>
    <w:tbl>
      <w:tblPr>
        <w:tblStyle w:val="Table3"/>
        <w:tblW w:w="9638.0" w:type="dxa"/>
        <w:jc w:val="left"/>
        <w:tblInd w:w="-116.0" w:type="dxa"/>
        <w:tblLayout w:type="fixed"/>
        <w:tblLook w:val="0000"/>
      </w:tblPr>
      <w:tblGrid>
        <w:gridCol w:w="2836"/>
        <w:gridCol w:w="6802"/>
        <w:tblGridChange w:id="0">
          <w:tblGrid>
            <w:gridCol w:w="2836"/>
            <w:gridCol w:w="6802"/>
          </w:tblGrid>
        </w:tblGridChange>
      </w:tblGrid>
      <w:tr>
        <w:trPr>
          <w:cantSplit w:val="0"/>
          <w:trHeight w:val="4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Tuttavia risulta che il/la signor/a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notoriamente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abbandonato la fede cattolica in ragione delle seguenti manifestazioni pubbliche:</w:t>
      </w:r>
    </w:p>
    <w:tbl>
      <w:tblPr>
        <w:tblStyle w:val="Table4"/>
        <w:tblW w:w="9640.0" w:type="dxa"/>
        <w:jc w:val="left"/>
        <w:tblInd w:w="-116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Ho esortato i nubendi a prendere coscienza delle difficoltà che, in queste circostanze, la celebrazione del matrimonio comporta sia in ordine alla loro vita coniugale e familiare, sia nei confronti della comunità ecclesiale.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Nondimeno essi chiedono di sposarsi in chiesa per i seguenti motivi: </w:t>
      </w:r>
    </w:p>
    <w:tbl>
      <w:tblPr>
        <w:tblStyle w:val="Table5"/>
        <w:tblW w:w="9640.0" w:type="dxa"/>
        <w:jc w:val="left"/>
        <w:tblInd w:w="-116.0" w:type="dxa"/>
        <w:tblLayout w:type="fixed"/>
        <w:tblLook w:val="00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54" w:before="14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In conformità a quanto disposto dal canone 1071 §1 n.4 C.I.C., presento la domanda di licenza al suddetto matrimonio, assicurando che entrambi i contraenti sono stati istruiti sui fini e le proprietà essenziali del matrimonio. La parte credente, in mia presenza, ha sottoscritto la dichiarazione di essere pronta ad allontanare i pericoli di abbandonare la fede e ha promesso di fare quanto in suo potere per il battesimo e l’educazione cattolica dei figli. Ho informato in proposito l’altra parte, la quale si è resa consapevole degli impegni assunti dalla comparte. Inoltre  assicuro che nessuno dei due contraenti intende escludere le proprietà essenziali del matrimonio cristiano.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Alla presente richiesta allego la documentazione relativa alle suddette attestazioni.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39.0" w:type="dxa"/>
        <w:jc w:val="left"/>
        <w:tblInd w:w="-0.9999999999999964" w:type="dxa"/>
        <w:tblLayout w:type="fixed"/>
        <w:tblLook w:val="0000"/>
      </w:tblPr>
      <w:tblGrid>
        <w:gridCol w:w="6520"/>
        <w:gridCol w:w="3119"/>
        <w:tblGridChange w:id="0">
          <w:tblGrid>
            <w:gridCol w:w="6520"/>
            <w:gridCol w:w="3119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 fede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639.0" w:type="dxa"/>
        <w:jc w:val="left"/>
        <w:tblLayout w:type="fixed"/>
        <w:tblLook w:val="0000"/>
      </w:tblPr>
      <w:tblGrid>
        <w:gridCol w:w="1419"/>
        <w:gridCol w:w="222"/>
        <w:gridCol w:w="4596"/>
        <w:gridCol w:w="566"/>
        <w:gridCol w:w="2836"/>
        <w:tblGridChange w:id="0">
          <w:tblGrid>
            <w:gridCol w:w="1419"/>
            <w:gridCol w:w="222"/>
            <w:gridCol w:w="4596"/>
            <w:gridCol w:w="566"/>
            <w:gridCol w:w="28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 PARROCO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Allegato:</w:t>
        <w:tab/>
        <w:t xml:space="preserve">1. Dichiarazione sottoscritta dalla parte credente (Mod. XI)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ab/>
        <w:tab/>
        <w:t xml:space="preserve">2. Attestazione di avvenuta informazione alla comparte (Mod. XI)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-414"/>
          <w:tab w:val="left" w:leader="none" w:pos="306"/>
          <w:tab w:val="left" w:leader="none" w:pos="565"/>
          <w:tab w:val="left" w:leader="none" w:pos="1026"/>
          <w:tab w:val="left" w:leader="none" w:pos="1132"/>
          <w:tab w:val="left" w:leader="none" w:pos="1698"/>
          <w:tab w:val="left" w:leader="none" w:pos="1746"/>
          <w:tab w:val="left" w:leader="none" w:pos="2264"/>
          <w:tab w:val="left" w:leader="none" w:pos="2466"/>
          <w:tab w:val="left" w:leader="none" w:pos="2831"/>
          <w:tab w:val="left" w:leader="none" w:pos="3186"/>
          <w:tab w:val="left" w:leader="none" w:pos="3397"/>
          <w:tab w:val="left" w:leader="none" w:pos="3906"/>
          <w:tab w:val="left" w:leader="none" w:pos="3964"/>
          <w:tab w:val="left" w:leader="none" w:pos="4530"/>
          <w:tab w:val="left" w:leader="none" w:pos="4626"/>
          <w:tab w:val="left" w:leader="none" w:pos="5096"/>
          <w:tab w:val="left" w:leader="none" w:pos="5346"/>
          <w:tab w:val="left" w:leader="none" w:pos="5663"/>
          <w:tab w:val="left" w:leader="none" w:pos="6066"/>
          <w:tab w:val="left" w:leader="none" w:pos="6229"/>
          <w:tab w:val="left" w:leader="none" w:pos="6796"/>
          <w:tab w:val="left" w:leader="none" w:pos="7362"/>
          <w:tab w:val="left" w:leader="none" w:pos="7506"/>
          <w:tab w:val="left" w:leader="none" w:pos="7928"/>
          <w:tab w:val="left" w:leader="none" w:pos="8226"/>
          <w:tab w:val="left" w:leader="none" w:pos="8495"/>
          <w:tab w:val="left" w:leader="none" w:pos="8946"/>
          <w:tab w:val="left" w:leader="none" w:pos="9061"/>
          <w:tab w:val="left" w:leader="none" w:pos="9628"/>
          <w:tab w:val="left" w:leader="none" w:pos="9666"/>
          <w:tab w:val="left" w:leader="none" w:pos="10194"/>
          <w:tab w:val="left" w:leader="none" w:pos="10386"/>
          <w:tab w:val="left" w:leader="none" w:pos="10760"/>
          <w:tab w:val="left" w:leader="none" w:pos="11106"/>
          <w:tab w:val="left" w:leader="none" w:pos="11327"/>
          <w:tab w:val="left" w:leader="none" w:pos="11826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</w:tabs>
        <w:spacing w:after="0" w:before="0" w:line="240" w:lineRule="auto"/>
        <w:ind w:left="198" w:right="0" w:hanging="1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1) Cfr.: c. 1071 §1 n.4;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§2-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Decreto generale,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43. Questo schema di domanda serve nel caso di matrimonio tra una persona cattolica credente e un’altra battezzata nella Chiesa cattolica, ma che ha notoriamente abbandonato la fede.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Il Decreto generale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 annota: «In concreto non è facile riconoscere il configurarsi della fattispecie del notorio abbandono della fede. Molte persone, anche se dichiarano di non riconoscersi più come credenti, non danno segni pubblici chiari e inequivocabili di abbandono della fede. È bene, tuttavia, che il parroco nel dubbio ricorra all’Ordinario del luogo, il quale valuterà, caso per caso, se sia necessario esigere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la procedura, di cui al c. 1071 §2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».</w:t>
      </w:r>
    </w:p>
    <w:sectPr>
      <w:pgSz w:h="16837" w:w="11905" w:orient="portrait"/>
      <w:pgMar w:bottom="566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NqEprE5Ga6I2RTUlfO19C2/SA==">AMUW2mXFHAvJR4Anz2luYBgPUPjEsPsR8lPyVJtdONl5n+CQfXbQPQL3+WSZ51no3txIoW1OPg/+Id94Ewb93sY9AaDIpZL3cf0ZBPsJd5i7lC/5X7Z/lD8=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2004-05-17T09:58:00Z</dcterms:created>
  <dc:creator>WINSIPA</dc:creator>
</cp:coreProperties>
</file>